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6" w:rsidRPr="000C6C72" w:rsidRDefault="00497836" w:rsidP="00497836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Программа</w:t>
      </w:r>
      <w:r w:rsidR="00BA7898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кружка по экологии для старшей </w:t>
      </w: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группы </w:t>
      </w:r>
    </w:p>
    <w:p w:rsidR="00497836" w:rsidRPr="000C6C72" w:rsidRDefault="00497836" w:rsidP="00497836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«Подружись с природой»</w:t>
      </w:r>
    </w:p>
    <w:p w:rsidR="00497836" w:rsidRPr="000C6C72" w:rsidRDefault="00BA7898" w:rsidP="00497836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На 2018-2019</w:t>
      </w:r>
      <w:r w:rsidR="00497836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</w:t>
      </w:r>
      <w:proofErr w:type="spellStart"/>
      <w:r w:rsidR="00497836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уч</w:t>
      </w:r>
      <w:proofErr w:type="gramStart"/>
      <w:r w:rsidR="00497836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.г</w:t>
      </w:r>
      <w:proofErr w:type="gramEnd"/>
      <w:r w:rsidR="00497836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од</w:t>
      </w:r>
      <w:proofErr w:type="spellEnd"/>
    </w:p>
    <w:p w:rsidR="00497836" w:rsidRDefault="00497836" w:rsidP="00497836">
      <w:pPr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497836" w:rsidRPr="00243AD7" w:rsidRDefault="00497836" w:rsidP="00497836">
      <w:pPr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взамен. </w:t>
      </w:r>
      <w:r w:rsidRPr="0024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людей, повышения их экологической грамотности и культуры.</w:t>
      </w:r>
    </w:p>
    <w:p w:rsidR="00497836" w:rsidRDefault="00497836" w:rsidP="0049783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7836" w:rsidRPr="00C11434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окружающий ребенка – это, прежде всего мир природы,</w:t>
      </w:r>
    </w:p>
    <w:p w:rsidR="00497836" w:rsidRPr="00C11434" w:rsidRDefault="00497836" w:rsidP="0049783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безграничным богатством явлений, с неисчерпаемой красотой.</w:t>
      </w:r>
    </w:p>
    <w:p w:rsidR="00497836" w:rsidRPr="00C11434" w:rsidRDefault="00497836" w:rsidP="0049783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в природе, вечный источник детского разума»</w:t>
      </w:r>
    </w:p>
    <w:p w:rsidR="00497836" w:rsidRPr="007C10F4" w:rsidRDefault="00497836" w:rsidP="0049783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того состояния, в котором она</w:t>
      </w: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сейчас.</w:t>
      </w:r>
    </w:p>
    <w:p w:rsidR="00497836" w:rsidRPr="007C10F4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497836" w:rsidRPr="007C10F4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</w:t>
      </w: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природу, не будет бездумно рвать цветы, разорять гнезда, обижать животных.</w:t>
      </w:r>
    </w:p>
    <w:p w:rsidR="00497836" w:rsidRPr="007C10F4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Кружок «Подружись с природой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экологическую направленность</w:t>
      </w:r>
      <w:proofErr w:type="gramStart"/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анимаясь в кружке,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 предусмотренных кружком развивается мышление образное и конкретное; зрительная и слуховая память; речь, внимание, восприятие.</w:t>
      </w:r>
    </w:p>
    <w:p w:rsidR="00497836" w:rsidRDefault="00497836" w:rsidP="00497836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программы заключается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охватывает разные аспекты экологического образования дошкольников.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P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 </w:t>
      </w:r>
      <w:r w:rsidRPr="000903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удетей умений постановки и проведения простейших опытов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коллективе</w:t>
      </w:r>
      <w:proofErr w:type="gramStart"/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кружка – 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целостных представлений дошкольников о системе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освязей живой и неживой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понимать и любить окружающий мир. </w:t>
      </w:r>
    </w:p>
    <w:p w:rsidR="00497836" w:rsidRPr="00CD2F9E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способность видеть многообразие мира в системе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аимосвязей и взаимозависимостей.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п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важность природных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(вода, воздух) в жизни человека и природы в целом.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интересдетей к природе, желание активно 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 и ценить природный мир.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опыта практической и творческой деятельности по реализации и закреплению знаний и эмоционально-чувственных впечатлений,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полученных при взаимодействии с природным окружением, а также по воспроизводству и сохранению природной среды.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бережно относиться к своему здоровью.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бережное, экономичное отношение к природным ресурсам.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в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правильное поведение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</w:t>
      </w:r>
      <w:r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ответственности за свои поступки.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0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положительно-эмоциональное восприятие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836" w:rsidRPr="00DE5D0C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36" w:rsidRDefault="00497836" w:rsidP="0049783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497836" w:rsidRPr="004551A6" w:rsidRDefault="00497836" w:rsidP="0049783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1.Должен знать и соблюдать элементарные правила поведения в природе (способе безопасного взаимодействия с растениями и животными).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Проявление интереса, доброты к природным явлениям и объектам;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Помощь друг другу, бережное, доброжелательное отношение к природе, проявление творчества.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экологических пространств в детском саду.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кружка: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 в месяц</w:t>
      </w: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во вторую половину дня в соответствии с утвержденной сеткой организованной образовательной деятельности.</w:t>
      </w:r>
      <w:r w:rsidR="00937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 18 занятий по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дети </w:t>
      </w:r>
      <w:r w:rsidR="00937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родители.</w:t>
      </w:r>
    </w:p>
    <w:p w:rsidR="00497836" w:rsidRPr="00C905FC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Методы, используемые для реализации работы кружка:</w:t>
      </w:r>
    </w:p>
    <w:p w:rsidR="00497836" w:rsidRPr="00C905FC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Наглядные методы: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экскурсии, целевые прогулки;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 сказок (педагогом, детьми);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книжных иллюстраций, репродукций;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дидактических игр.</w:t>
      </w:r>
    </w:p>
    <w:p w:rsidR="00497836" w:rsidRPr="00C905FC" w:rsidRDefault="00497836" w:rsidP="0049783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h.gjdgxs"/>
      <w:bookmarkEnd w:id="0"/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Словесные методы: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литературных произведений;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беседы с элементами диалога, обобщающие рассказы воспитателя.</w:t>
      </w:r>
    </w:p>
    <w:p w:rsidR="00497836" w:rsidRPr="00C905FC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Игровые методы: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разнообразных игр (малоподвижных, сюжетно – ролевых, дидактических, игр-драматизаций и др.);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загадывание загадок;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викторин, конкурсов, тематических вечеров.</w:t>
      </w:r>
    </w:p>
    <w:p w:rsidR="00497836" w:rsidRPr="00C905FC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Практические методы: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продуктивной деятельности детей;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гербария растений, коллекции семян, плодов;</w:t>
      </w:r>
    </w:p>
    <w:p w:rsidR="00497836" w:rsidRPr="00D1029F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постановка сказок, отрывков литературных произведений;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с детьми наглядных пособий.</w:t>
      </w:r>
    </w:p>
    <w:p w:rsidR="00497836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индивидуальная.</w:t>
      </w:r>
    </w:p>
    <w:p w:rsidR="00497836" w:rsidRPr="008F3BDA" w:rsidRDefault="00497836" w:rsidP="00497836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3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Особое внимание уделено следующим направлениям:</w:t>
      </w:r>
    </w:p>
    <w:p w:rsidR="00497836" w:rsidRPr="008F3BDA" w:rsidRDefault="00497836" w:rsidP="0049783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Познавательно-развлекательное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97836" w:rsidRPr="008F3BDA" w:rsidRDefault="00497836" w:rsidP="0049783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Практическое направление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растительного и животного мира, связанное с практическими делами (подкормка птиц, посадка цветников</w:t>
      </w:r>
      <w:proofErr w:type="gramStart"/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дежурство в уголке природы 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</w:p>
    <w:p w:rsidR="00497836" w:rsidRDefault="00497836" w:rsidP="0049783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Исследовательское направление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рамках продуктивной деятельности (экскурсий, наблюдений, опытов).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предметная среда используется в познавательных и оздоровительных целях, для развития у детей навыков труда и общения с природой. </w:t>
      </w:r>
    </w:p>
    <w:p w:rsidR="00497836" w:rsidRPr="0070614F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1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497836" w:rsidRPr="0070614F" w:rsidRDefault="00497836" w:rsidP="00497836">
      <w:pPr>
        <w:pStyle w:val="a3"/>
        <w:numPr>
          <w:ilvl w:val="0"/>
          <w:numId w:val="2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«Экологическое воспитание в семье».</w:t>
      </w:r>
    </w:p>
    <w:p w:rsidR="00497836" w:rsidRPr="0070614F" w:rsidRDefault="00497836" w:rsidP="00497836">
      <w:pPr>
        <w:pStyle w:val="a3"/>
        <w:numPr>
          <w:ilvl w:val="0"/>
          <w:numId w:val="2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37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готовление макета«Мир Динозавров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7836" w:rsidRPr="0070614F" w:rsidRDefault="009B1F29" w:rsidP="00497836">
      <w:pPr>
        <w:pStyle w:val="a3"/>
        <w:numPr>
          <w:ilvl w:val="0"/>
          <w:numId w:val="2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КВН «Тайны природы</w:t>
      </w:r>
      <w:r w:rsidR="00497836" w:rsidRPr="00706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836" w:rsidRPr="0070614F" w:rsidRDefault="00497836" w:rsidP="00497836">
      <w:pPr>
        <w:pStyle w:val="a3"/>
        <w:numPr>
          <w:ilvl w:val="0"/>
          <w:numId w:val="2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на темы: </w:t>
      </w:r>
      <w:r w:rsidR="009B1F29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9B1F2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«Играя на природе </w:t>
      </w:r>
      <w:proofErr w:type="gramStart"/>
      <w:r w:rsidR="009B1F2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–п</w:t>
      </w:r>
      <w:proofErr w:type="gramEnd"/>
      <w:r w:rsidR="009B1F2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ознаём её»,«Домашние животные в жизни ребёнка»,</w:t>
      </w:r>
      <w:r w:rsidR="009B1F29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9B1F2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«Мусор-это проблема нашего села!»</w:t>
      </w:r>
    </w:p>
    <w:p w:rsidR="00497836" w:rsidRDefault="009B1F29" w:rsidP="00497836">
      <w:pPr>
        <w:pStyle w:val="a3"/>
        <w:numPr>
          <w:ilvl w:val="0"/>
          <w:numId w:val="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.Природоохраннаяакция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«Столовая для пернатых»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(изготовление кормушек, скворечников)</w:t>
      </w:r>
    </w:p>
    <w:p w:rsidR="00497836" w:rsidRDefault="0000710F" w:rsidP="00497836">
      <w:pPr>
        <w:pStyle w:val="a3"/>
        <w:numPr>
          <w:ilvl w:val="0"/>
          <w:numId w:val="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Оформление </w:t>
      </w:r>
      <w:r w:rsidR="005A1D01">
        <w:rPr>
          <w:color w:val="000000"/>
          <w:sz w:val="28"/>
          <w:szCs w:val="28"/>
          <w:shd w:val="clear" w:color="auto" w:fill="FFFFFF"/>
        </w:rPr>
        <w:t xml:space="preserve"> выставки</w:t>
      </w:r>
      <w:r>
        <w:rPr>
          <w:color w:val="000000"/>
          <w:sz w:val="28"/>
          <w:szCs w:val="28"/>
          <w:shd w:val="clear" w:color="auto" w:fill="FFFFFF"/>
        </w:rPr>
        <w:t xml:space="preserve"> книг, журналов, дидактических игр на тему «Любить, ценить и охранять».</w:t>
      </w:r>
    </w:p>
    <w:p w:rsidR="00497836" w:rsidRDefault="0000710F" w:rsidP="00497836">
      <w:pPr>
        <w:pStyle w:val="a3"/>
        <w:numPr>
          <w:ilvl w:val="0"/>
          <w:numId w:val="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Оформление фотогазеты</w:t>
      </w:r>
      <w:bookmarkStart w:id="1" w:name="_GoBack"/>
      <w:bookmarkEnd w:id="1"/>
      <w:r>
        <w:rPr>
          <w:color w:val="000000"/>
          <w:sz w:val="28"/>
          <w:szCs w:val="28"/>
          <w:shd w:val="clear" w:color="auto" w:fill="FFFFFF"/>
        </w:rPr>
        <w:t>«Мой домашний любимец». Используются семейные фотографии.</w:t>
      </w:r>
    </w:p>
    <w:p w:rsidR="00497836" w:rsidRPr="009B1F29" w:rsidRDefault="0000710F" w:rsidP="00497836">
      <w:pPr>
        <w:pStyle w:val="a3"/>
        <w:numPr>
          <w:ilvl w:val="0"/>
          <w:numId w:val="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Экологический десант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совместный субботник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родителей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и детей по уборке территории детского сада</w:t>
      </w:r>
    </w:p>
    <w:p w:rsidR="009B1F29" w:rsidRPr="0070614F" w:rsidRDefault="009B1F29" w:rsidP="00497836">
      <w:pPr>
        <w:pStyle w:val="a3"/>
        <w:numPr>
          <w:ilvl w:val="0"/>
          <w:numId w:val="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 Акция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«Украсим клумбу»</w:t>
      </w:r>
    </w:p>
    <w:p w:rsidR="00497836" w:rsidRPr="00DE5D0C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Материально-технические условия: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ноутбук, музыкальный центр. Наглядные пособия, игрушки животных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насекомых, деревья, птицы. Материалы для творчества и экспериментирования.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взаимодействия с ребенком:</w:t>
      </w:r>
    </w:p>
    <w:p w:rsidR="00497836" w:rsidRPr="00A757C7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«комфортной среды»;</w:t>
      </w:r>
    </w:p>
    <w:p w:rsidR="00497836" w:rsidRPr="00A757C7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«безусловного принятия»;</w:t>
      </w:r>
    </w:p>
    <w:p w:rsidR="00497836" w:rsidRPr="00A757C7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«доступности информации»;</w:t>
      </w:r>
    </w:p>
    <w:p w:rsidR="00497836" w:rsidRPr="00531CFC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«ориентации на потенциальный ресурс ребенка»;</w:t>
      </w:r>
    </w:p>
    <w:p w:rsidR="00497836" w:rsidRPr="00531CFC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ведущей деятельности и возрастных особенностей;</w:t>
      </w:r>
    </w:p>
    <w:p w:rsidR="00497836" w:rsidRPr="00F15408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497836" w:rsidRPr="000051BE" w:rsidRDefault="00497836" w:rsidP="00497836">
      <w:pPr>
        <w:pStyle w:val="a3"/>
        <w:numPr>
          <w:ilvl w:val="0"/>
          <w:numId w:val="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комплексного подхода;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подведения итогов</w:t>
      </w: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открытые занятия, игровые конкурсы, викторины, выставки, фотовыставки.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4D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Структура и содержание программы: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051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Этапы работы:</w:t>
      </w:r>
    </w:p>
    <w:p w:rsidR="00497836" w:rsidRPr="00252EF9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Диагностический этап: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объективной картины (диагностика представлена в приложении 1)</w:t>
      </w:r>
    </w:p>
    <w:p w:rsidR="00497836" w:rsidRPr="00252EF9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Формирующий этап:</w:t>
      </w:r>
    </w:p>
    <w:p w:rsidR="00497836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497836" w:rsidRPr="00252EF9" w:rsidRDefault="00497836" w:rsidP="00497836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Контрольный этап:</w:t>
      </w:r>
    </w:p>
    <w:p w:rsidR="00497836" w:rsidRPr="00252EF9" w:rsidRDefault="00497836" w:rsidP="00497836">
      <w:pPr>
        <w:tabs>
          <w:tab w:val="left" w:pos="5655"/>
        </w:tabs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97836" w:rsidRPr="00497836" w:rsidRDefault="00497836" w:rsidP="00497836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10057" w:type="dxa"/>
        <w:tblLayout w:type="fixed"/>
        <w:tblLook w:val="04A0"/>
      </w:tblPr>
      <w:tblGrid>
        <w:gridCol w:w="562"/>
        <w:gridCol w:w="2765"/>
        <w:gridCol w:w="3047"/>
        <w:gridCol w:w="3683"/>
      </w:tblGrid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13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2765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47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83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 w:val="restart"/>
            <w:textDirection w:val="btLr"/>
            <w:vAlign w:val="center"/>
            <w:hideMark/>
          </w:tcPr>
          <w:p w:rsidR="00497836" w:rsidRPr="00497836" w:rsidRDefault="00497836" w:rsidP="009376F8">
            <w:pPr>
              <w:spacing w:before="120" w:after="120" w:line="240" w:lineRule="auto"/>
              <w:ind w:left="113" w:right="120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1.«</w:t>
            </w:r>
            <w:r w:rsidRPr="00497836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Как стать юным </w:t>
            </w:r>
            <w:r w:rsidRPr="00497836">
              <w:rPr>
                <w:rFonts w:ascii="Times New Roman" w:hAnsi="Times New Roman" w:cs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экологом</w:t>
            </w:r>
            <w:r w:rsidRPr="00497836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047" w:type="dxa"/>
            <w:vAlign w:val="center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 детей представление о том, 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что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планета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Земля – наш общий дом.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детям понятие о том, что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экология это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наука,</w:t>
            </w:r>
            <w:r w:rsidRPr="0049783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Юный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эколог – </w:t>
            </w:r>
            <w:r w:rsidRPr="0049783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это 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ребёнок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который любит природу, заботится о ней, создаёт хорошие условия,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литературных примерах учить понимать добрые и плохие поступки по отношению к природе.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Arial" w:hAnsi="Arial" w:cs="Arial"/>
                <w:color w:val="111111"/>
              </w:rPr>
              <w:t xml:space="preserve">Рассматривание глобуса, </w:t>
            </w:r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иллюстраций с изображением живой и не живой природы. Знакомство с </w:t>
            </w:r>
            <w:r w:rsidRPr="004978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экологическим знаком </w:t>
            </w:r>
            <w:r w:rsidRPr="004978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 лесу веди себя тихо»</w:t>
            </w:r>
            <w:proofErr w:type="gramStart"/>
            <w:r w:rsidRPr="004978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</w:t>
            </w:r>
            <w:proofErr w:type="gramEnd"/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тениест-я</w:t>
            </w:r>
            <w:proofErr w:type="spellEnd"/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4978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«Мир вокруг нас»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Рождественского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природу»</w:t>
            </w:r>
          </w:p>
          <w:p w:rsidR="00497836" w:rsidRPr="00497836" w:rsidRDefault="00497836" w:rsidP="0049783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 /И.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 чего нам не прожить?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/и.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«Четыре стихии»</w:t>
            </w:r>
          </w:p>
          <w:p w:rsidR="00497836" w:rsidRPr="00497836" w:rsidRDefault="00497836" w:rsidP="0049783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Загадывание загадок животных, птицах, растениях.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36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497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осеннюю сказку»</w:t>
            </w:r>
          </w:p>
        </w:tc>
        <w:tc>
          <w:tcPr>
            <w:tcW w:w="3047" w:type="dxa"/>
            <w:vAlign w:val="center"/>
            <w:hideMark/>
          </w:tcPr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осени.</w:t>
            </w:r>
            <w:r w:rsidRPr="00497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</w:t>
            </w: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представление детей о таком явлении, как листопад объяснить, почему так происходит.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-Закреплять умение различать листья разных деревье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в(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запоминаем названия новых деревьев)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-Продолжаем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выяснять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,ч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растет в лесу (много разных деревьев, кустарников, растут ягоды, грибы).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-Развивать наблюдательность, умение видеть красоту осенней природы,</w:t>
            </w:r>
            <w:r w:rsidRPr="00497836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 и основы безопасного поведения.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лесок (рядом с детским садом).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Беседа: «Что растет в лесу.», «Почему опадают листья?».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Подвижная игра «Осенние листочки».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Собирание  листьев  для гербария.</w:t>
            </w:r>
          </w:p>
          <w:p w:rsidR="00497836" w:rsidRPr="00497836" w:rsidRDefault="00497836" w:rsidP="0049783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7836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proofErr w:type="gramStart"/>
            <w:r w:rsidRPr="00497836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497836">
              <w:rPr>
                <w:rFonts w:ascii="Times New Roman" w:hAnsi="Times New Roman" w:cs="Times New Roman"/>
                <w:sz w:val="24"/>
                <w:szCs w:val="24"/>
              </w:rPr>
              <w:t>: А.Плещеев «Осенью», А.С.Пушкин «Осенняя пора»,  Ф. Тютчев «Есть в осени первоначальной»;</w:t>
            </w:r>
            <w:r w:rsidRPr="004978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 w:val="restart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5"/>
              </w:numPr>
              <w:tabs>
                <w:tab w:val="left" w:pos="1530"/>
              </w:tabs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«Что нам осень подарила»</w:t>
            </w:r>
            <w:r w:rsidRPr="00497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Продолжаем  расширять представление детей об овощах и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фруктах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отличительных особенностях, воспитывать трудолюбие. Активизировать словарь детей словами, обозначающими овощи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фрукты  и трудовые действия..Воспитываем у детей интерес к «витаминам на грядке»,</w:t>
            </w:r>
            <w:r w:rsidRPr="0049783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активно участвовать в изготовлении поделок из природного материала.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растет на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огороде,а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 саду». Чтение стихов «Здравствуй осень!» Е.Благининой.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«Пересчитай листья», 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>\и «Тучи дождевые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>айди ошибку»,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Игра-лабиринт «Куда упали листья».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.Коллективная работа: «Паровозик с урожаем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5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«Волшебница осень»</w:t>
            </w:r>
          </w:p>
        </w:tc>
        <w:tc>
          <w:tcPr>
            <w:tcW w:w="3047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Продолжаем закреплять представления      детей о характерных  признаках осени и   осенних явлениях.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погоду по приметам.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таком природном явлении, как туман.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 детей наблюдать явления природы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делать выводы о некоторых закономерностях..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на тему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 или НЕТ» о(признаках осени.)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–беседа «Осенние приметы».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«Погода осенью».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>П\и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«Найдите дерево», «Лети, листок, ко мне в кузовок».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коллажа из осенних листьев.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 w:val="restart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00" w:beforeAutospacing="1" w:after="100" w:afterAutospacing="1" w:line="240" w:lineRule="auto"/>
              <w:ind w:left="34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7836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978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1.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«Лес –многоэтажный дом»</w:t>
            </w:r>
          </w:p>
          <w:p w:rsidR="00497836" w:rsidRPr="00497836" w:rsidRDefault="00497836" w:rsidP="00497836">
            <w:pPr>
              <w:spacing w:before="100" w:beforeAutospacing="1" w:after="100" w:afterAutospacing="1" w:line="240" w:lineRule="auto"/>
              <w:ind w:left="34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47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«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многояросностью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растений.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 у детей представление об экосистеме (лес), рассказать о грибах, ягодах, растущих в лесах. Научить отличать дикорастущие ягоды от </w:t>
            </w:r>
            <w:proofErr w:type="gramStart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</w:t>
            </w:r>
            <w:proofErr w:type="gramEnd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сравнивать и описывать грибы, выполнять правила поведения в лесу, воспитывать бережное отношение к природе. 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«Что будет, если…» «Д/и «Угадай грибочек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характерным признакам)Д/и«Найди растение  по описанию», «Четвертый лишний».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природоохранительных и запрещающих знаков.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88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2.«Животные родного края»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взрослых домашних животных и их детенышах. Какую пользу приносят, какие условия нужны для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жизни.Развивать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воображение, умение входить в игровую ситуацию,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сравнить.Формировать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ребят представления о последовательности событий в жизни домашних животных.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красной книги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бласти,Беседа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диких животных родного края..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на тему «Дикие животные»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ид.игра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«Прядки в лесу», «Узнай меня»,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Зверинная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зарядка»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«Веселый зоопарк»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 w:val="restart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318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«У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лаборатории»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Продолжать знакомить детей с обобщёнными способами исследования разных объектов с помощью специально разработанных систем сенсорных элементов. Формировать умение получать сведения о новом объекте в процессе его исследования.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понятиями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магнит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магнетизм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магнитное поле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представления о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свойствах магнита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Легенда 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кспериментирование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::</w:t>
            </w:r>
          </w:p>
          <w:p w:rsidR="00497836" w:rsidRPr="00497836" w:rsidRDefault="00497836" w:rsidP="0049783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 №1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Магнитные полюса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97836" w:rsidRPr="00497836" w:rsidRDefault="00497836" w:rsidP="0049783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 №2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«Всё ли притягивает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магнит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497836" w:rsidRPr="00497836" w:rsidRDefault="00497836" w:rsidP="0049783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Игра-опыт №3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 замочив рук»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97836" w:rsidRPr="00497836" w:rsidRDefault="00497836" w:rsidP="0049783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Игра-опыт №4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«Волшебный лабиринт»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«Рыбалка</w:t>
            </w:r>
            <w:r w:rsidRPr="00497836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459" w:right="12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2.«Зимний лес             полон    чудес»   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представление детей о характерных признаках зимы. Расширять и обогащать знания детей об особенностях зимних месяцев. Учить устанавливать связи между сезонными изменениями в природе и образе жизни животных, птиц, рыб.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выводы из имеющихся данных знаний.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любовь к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красоту.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Наблюдение,с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худ.слова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С.Михалкова,А.Фета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,беседа 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птицах,животных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рыбах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ассматривание</w:t>
            </w:r>
            <w:proofErr w:type="spellEnd"/>
            <w:r w:rsidRPr="004978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иллюстраций, репродукций (Д. Александрова </w:t>
            </w:r>
            <w:r w:rsidRPr="004978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97836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Зимняя сказка</w:t>
            </w:r>
            <w:r w:rsidRPr="004978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 и др.Игра «Почему так  называется»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.Загадки о зиме. Д/и «Зимний узор», «Какое время года?».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.Рисование  цветной водой на снегу.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 w:val="restart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88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497836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«Солнце – большая звезда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реалистическое понимание неживой при роды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братить внимание на постоянное присутствие солнца в нашей жизни. Установить зависимость жизни от 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солнца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растений, животных, человека.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-Рассматривание макета и плаката </w:t>
            </w:r>
            <w:r w:rsidRPr="0049783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«Солнечная система»</w:t>
            </w:r>
          </w:p>
          <w:p w:rsidR="00497836" w:rsidRPr="00497836" w:rsidRDefault="00497836" w:rsidP="0049783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-Демонстрация на глобусе смены дня и ночи.</w:t>
            </w:r>
          </w:p>
          <w:p w:rsidR="00497836" w:rsidRPr="00497836" w:rsidRDefault="00497836" w:rsidP="0049783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П/и «Солнечные зайчики»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-Проведение опытов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Роль света  и тепла в жизни растений, животных и  человека.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vMerge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88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2.«Мир Динозавров»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Познакомить  детей с зарождением и развитием жизни на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ервыми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млекопитающими ,птицами</w:t>
            </w:r>
          </w:p>
          <w:p w:rsidR="00497836" w:rsidRPr="00497836" w:rsidRDefault="00497836" w:rsidP="004978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.Почему вымерли динозавры?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энциклопедии о динозаврах, просмотр документального видеофильма «Как зарождалась жизнь на Земле»  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«Динозаврик»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.«Человек – живой</w:t>
            </w:r>
          </w:p>
          <w:p w:rsidR="00497836" w:rsidRPr="00497836" w:rsidRDefault="00497836" w:rsidP="0049783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организм»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66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осознание себя как живого существа, которое имеет свои особенности и потребности. Формировать представление детей, о некоторых органах человека, о положительном и отрицательном влиянии на них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Рассмотривание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энциклопедии «Тело</w:t>
            </w:r>
          </w:p>
          <w:p w:rsidR="00497836" w:rsidRPr="00497836" w:rsidRDefault="00497836" w:rsidP="00497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«Что для человека вредно, а что полезно»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воспитателя о некоторых органах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человекаФиз.мин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«Мое тело».Д/и «Линия жизни»,игра «Назови правильно»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after="0" w:line="240" w:lineRule="auto"/>
              <w:ind w:left="488" w:hanging="488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 Друзья             человека в мире    животных»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4F4F4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полезных животных – друзьях человека; формировать правильное представление о роли, которую они играют  в жизни человека. </w:t>
            </w:r>
            <w:r w:rsidRPr="0049783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Формировать у детей представления о правилах правильного обращения с домашними питомцами и бездомными.</w:t>
            </w:r>
          </w:p>
          <w:p w:rsidR="00497836" w:rsidRPr="00497836" w:rsidRDefault="00497836" w:rsidP="00497836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Познакомить с приемами первой медицинской помощи при укусах и нанесении царапин, ран при контакте как с домашними, так и с бездомными животными.</w:t>
            </w:r>
          </w:p>
          <w:p w:rsidR="00497836" w:rsidRPr="00497836" w:rsidRDefault="00497836" w:rsidP="00497836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Путишествие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страну кошек и собак».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по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теме.Физ.мин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«Кошечка».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«Бездомная кошка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»Л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.Дмитриев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С/р.игра «Доктор Айболит».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«Уроки тетушки Совы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с собаками на улице)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6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«Выращиваем витамины на окошке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ind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Расширять кругозор детей, развивать интерес к окружающему миру, развивать   экологическое мышление в процессе наблюдений,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внешним видом семян наиболее распространённых овощей, учить узнавать их по внешнему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глублять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конкретизировать представления детей о росте растений из семян,</w:t>
            </w:r>
          </w:p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земледельцах и овощеводах, о важности и значимости  их труда.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с элементами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экспериментирования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Н.Кончаловской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огород»,Л.Некрасова «Огородники»</w:t>
            </w:r>
          </w:p>
          <w:p w:rsidR="00497836" w:rsidRPr="00497836" w:rsidRDefault="00497836" w:rsidP="00497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труд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семян,сравнивание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посадка ), экспериментирование.</w:t>
            </w:r>
          </w:p>
          <w:p w:rsidR="00497836" w:rsidRPr="00497836" w:rsidRDefault="00497836" w:rsidP="00497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«Подбери семечко»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6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«Весна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пришла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рилетели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птицы 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Закрепить знания о признаках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весны.Уточнить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расширить представления о перелетных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птицах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об их жизни в весенний период; дать сведения о звуковых сигналах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птиц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 видах гнезд и их размещении; развивать интерес к жизни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птиц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воображение, мышление, речь детей, обогащать их словарь; воспитывать доброе, заботливое отношение к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птицам.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«Весенние птичьи хлопоты»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Отгадываниезагадок,чтениепорсловиц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поговорок по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из.мин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.»Весна»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«Сказочные птицы» 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скворечников.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7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978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Чистая вода – богатство страны»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роли воды в жизни человека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понимание бережного отношения к воде как к жизненно важному ресурсу и драгоценному дару природы России. Побудить детей к самостоятельному размышлению о мерах предупреждающих загрязнение </w:t>
            </w:r>
            <w:r w:rsidRPr="0049783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воды</w:t>
            </w: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познавательный интерес, любознательность.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after="0" w:line="240" w:lineRule="auto"/>
              <w:ind w:firstLine="25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глобуса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какогоцвета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больше?).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Словесно-дид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«Кому нужна вода?».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Чтениест-я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Н.Рыжовой «Вы слыхали о воде?»</w:t>
            </w:r>
          </w:p>
          <w:p w:rsidR="00497836" w:rsidRPr="00497836" w:rsidRDefault="00497836" w:rsidP="00497836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Опыт:  «Вода принимает любую форму».</w:t>
            </w:r>
          </w:p>
          <w:p w:rsidR="00497836" w:rsidRPr="00497836" w:rsidRDefault="00497836" w:rsidP="00497836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 «Грязная и чистая вода».</w:t>
            </w:r>
          </w:p>
          <w:p w:rsidR="00497836" w:rsidRPr="00497836" w:rsidRDefault="00497836" w:rsidP="00497836">
            <w:pPr>
              <w:spacing w:after="0" w:line="240" w:lineRule="auto"/>
              <w:ind w:firstLine="25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«Морская вода»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Настольно-печатная игра – лото  «Когда это бывает?»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7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«Земля и мы»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Показать </w:t>
            </w:r>
            <w:proofErr w:type="spellStart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gramStart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Земля общий дом для всех людей и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планете. Чтение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вокруг нас»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ассматривание глобуса.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«Без чего нам не прожить?», «Из-за чего заболела Земля?»П/и»Четыре стихии».Игра»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Экологическийсветофор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»..Коллективное оформление стенда«Мы сбережем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тебя,планета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Земля».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numPr>
                <w:ilvl w:val="0"/>
                <w:numId w:val="8"/>
              </w:num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«Мои зеленые друзья»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детей интерес к растительному миру. Закреплять знания детей о лекарственных растения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новыми растениями и их лечебными свойствами)</w:t>
            </w:r>
          </w:p>
          <w:p w:rsidR="00497836" w:rsidRPr="00497836" w:rsidRDefault="00497836" w:rsidP="00497836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распознавать и  называть  их по листьям, цветам и плодам,</w:t>
            </w:r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правилам сбора и сушки лекарственных </w:t>
            </w:r>
            <w:proofErr w:type="spellStart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растений</w:t>
            </w:r>
            <w:proofErr w:type="gramStart"/>
            <w:r w:rsidRPr="004978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 охране природы.</w:t>
            </w: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лепбука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лекарственными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растениями.Беседа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«Лекарственные растения и правила их сбора».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Физ.мин. «Одуванчики».Отгадывание загадок 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лек.растениях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М.Кисилевой.С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/р.игра  «Доктор Айболит»,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растение по описанию».</w:t>
            </w:r>
          </w:p>
        </w:tc>
      </w:tr>
      <w:tr w:rsidR="00497836" w:rsidRPr="00497836" w:rsidTr="005362CF">
        <w:trPr>
          <w:cantSplit/>
          <w:trHeight w:val="1134"/>
        </w:trPr>
        <w:tc>
          <w:tcPr>
            <w:tcW w:w="562" w:type="dxa"/>
            <w:textDirection w:val="btLr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5" w:type="dxa"/>
            <w:vAlign w:val="center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2.«Удивительный мир шестиногих»</w:t>
            </w:r>
          </w:p>
        </w:tc>
        <w:tc>
          <w:tcPr>
            <w:tcW w:w="3047" w:type="dxa"/>
            <w:hideMark/>
          </w:tcPr>
          <w:p w:rsidR="00497836" w:rsidRPr="00497836" w:rsidRDefault="00497836" w:rsidP="0049783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Обобщить и систематизировать знания детей о насекомых. Рассказать о пользе, дать знание об образе жизни насекомых и их необходимости. </w:t>
            </w: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найти особенности внешнего вида насекомых, позволяющих им приспособиться к жизни в окружающей среде. Продолжать воспитывать любовь к природе и бережное отношение к ней.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hideMark/>
          </w:tcPr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насекомыми на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прогулке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Насекомые.Польза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вред»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«Сороконожка».</w:t>
            </w:r>
          </w:p>
          <w:p w:rsidR="00497836" w:rsidRPr="00497836" w:rsidRDefault="00497836" w:rsidP="00497836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Отгадывание загадок ,чтение стихов 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</w:t>
            </w:r>
            <w:proofErr w:type="gram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ид.игра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«Что </w:t>
            </w:r>
            <w:proofErr w:type="spellStart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сначала,что</w:t>
            </w:r>
            <w:proofErr w:type="spellEnd"/>
            <w:r w:rsidRPr="0049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 »,  «Кто лишний?», «Летает или ползает»</w:t>
            </w:r>
          </w:p>
        </w:tc>
      </w:tr>
    </w:tbl>
    <w:p w:rsidR="00B139B0" w:rsidRPr="0064666F" w:rsidRDefault="00B139B0" w:rsidP="00B139B0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B139B0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С.Н. Парциальная программа «Юный </w:t>
      </w:r>
      <w:r w:rsidR="009A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эколог» Система работы в 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детского сада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М.:Мозайка-Синтез,2016.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Н.Г.Калегина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«Опыт работы по экологическому воспитанию дошкольников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нижный дом Казань-1994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 в дидактических играх дошкольников», Москва 1992 Артемова Л. Н.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экологической культуры в дошкольном детстве», Москва 1995 Николаева С. Н.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«Развивающие игры для детей младшего дошкольного возраста», Москва 1991 </w:t>
      </w: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Богусловская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М., Смирнова Е. О.  </w:t>
      </w:r>
    </w:p>
    <w:p w:rsidR="00B139B0" w:rsidRPr="0064666F" w:rsidRDefault="00B139B0" w:rsidP="00B139B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Познаю мир. – М.: Издательский дом «Воспитание дошкольника.</w:t>
      </w:r>
    </w:p>
    <w:p w:rsidR="00B139B0" w:rsidRPr="0064666F" w:rsidRDefault="00B139B0" w:rsidP="00B13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466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139B0" w:rsidRPr="0064666F" w:rsidRDefault="00B139B0" w:rsidP="00B139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  по экологическому воспитанию.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1.Имеет представления о растительном мире, называет несколько видов растений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2.Имеет представления о животном мире, называет представителей животного мира.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3.Имеет представления о лекарственных растениях, называть 2-3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</w:t>
      </w:r>
    </w:p>
    <w:p w:rsidR="00B139B0" w:rsidRPr="0064666F" w:rsidRDefault="00B139B0" w:rsidP="00B139B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4.Имеет представления о формах и видах воды, ее свойствах, называет обитателей водоемов </w:t>
      </w:r>
    </w:p>
    <w:p w:rsidR="00B139B0" w:rsidRPr="0064666F" w:rsidRDefault="00B139B0" w:rsidP="00B139B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5.Имеет представления о правилах поведения в природе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6.Имеет представления о явлениях природы,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свойствах, значении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7.Имеет представления и навыки ухода за комнатными растениями</w:t>
      </w:r>
    </w:p>
    <w:p w:rsidR="00B139B0" w:rsidRPr="0064666F" w:rsidRDefault="00B139B0" w:rsidP="00B139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балл –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1 признак, вид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балла –  называет 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или с помощью взрослого 2 или 3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 признака, свойства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 называет  самостоятельно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вида или явления, свойства</w:t>
      </w:r>
    </w:p>
    <w:p w:rsidR="00B139B0" w:rsidRPr="0064666F" w:rsidRDefault="00B139B0" w:rsidP="00B139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до 15-высокий уровень</w:t>
      </w:r>
    </w:p>
    <w:p w:rsidR="00B139B0" w:rsidRPr="0064666F" w:rsidRDefault="00B139B0" w:rsidP="00B139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От15 до 7-средний уровень</w:t>
      </w:r>
    </w:p>
    <w:p w:rsidR="00B139B0" w:rsidRPr="0064666F" w:rsidRDefault="00B139B0" w:rsidP="00B139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Start"/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0-низкий уровень</w:t>
      </w:r>
    </w:p>
    <w:p w:rsidR="00CF34AB" w:rsidRDefault="009A01F7"/>
    <w:sectPr w:rsidR="00CF34AB" w:rsidSect="003C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6D9"/>
    <w:multiLevelType w:val="hybridMultilevel"/>
    <w:tmpl w:val="4A6A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971"/>
    <w:multiLevelType w:val="multilevel"/>
    <w:tmpl w:val="CBA8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7771D5"/>
    <w:multiLevelType w:val="hybridMultilevel"/>
    <w:tmpl w:val="B0FE7BA6"/>
    <w:lvl w:ilvl="0" w:tplc="30EA04E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12045394"/>
    <w:multiLevelType w:val="hybridMultilevel"/>
    <w:tmpl w:val="49A49088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172A559E"/>
    <w:multiLevelType w:val="hybridMultilevel"/>
    <w:tmpl w:val="1CC887BE"/>
    <w:lvl w:ilvl="0" w:tplc="68364EF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3A0B7BD1"/>
    <w:multiLevelType w:val="multilevel"/>
    <w:tmpl w:val="A9D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4059E"/>
    <w:multiLevelType w:val="hybridMultilevel"/>
    <w:tmpl w:val="384E8BE4"/>
    <w:lvl w:ilvl="0" w:tplc="EFF2A87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6C65203A"/>
    <w:multiLevelType w:val="hybridMultilevel"/>
    <w:tmpl w:val="2C6452E0"/>
    <w:lvl w:ilvl="0" w:tplc="B2EC8A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6E6D24DF"/>
    <w:multiLevelType w:val="hybridMultilevel"/>
    <w:tmpl w:val="79BA6446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B7"/>
    <w:rsid w:val="0000710F"/>
    <w:rsid w:val="003C5C73"/>
    <w:rsid w:val="00497836"/>
    <w:rsid w:val="00582BD8"/>
    <w:rsid w:val="005A1D01"/>
    <w:rsid w:val="009376F8"/>
    <w:rsid w:val="009A01F7"/>
    <w:rsid w:val="009B1F29"/>
    <w:rsid w:val="00B139B0"/>
    <w:rsid w:val="00BA7898"/>
    <w:rsid w:val="00D5357F"/>
    <w:rsid w:val="00F9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36"/>
    <w:pPr>
      <w:ind w:left="720"/>
      <w:contextualSpacing/>
    </w:pPr>
  </w:style>
  <w:style w:type="table" w:styleId="a4">
    <w:name w:val="Table Grid"/>
    <w:basedOn w:val="a1"/>
    <w:uiPriority w:val="59"/>
    <w:rsid w:val="0049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07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2018-09-06T17:40:00Z</dcterms:created>
  <dcterms:modified xsi:type="dcterms:W3CDTF">2021-03-30T12:53:00Z</dcterms:modified>
</cp:coreProperties>
</file>